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B47C7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Town of Griffith</w:t>
      </w:r>
    </w:p>
    <w:p w14:paraId="09AD6CF2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Zoning Appeals</w:t>
      </w:r>
    </w:p>
    <w:p w14:paraId="5D39369C" w14:textId="77777777" w:rsidR="000924FD" w:rsidRPr="00AD41BE" w:rsidRDefault="006F5489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21</w:t>
      </w:r>
      <w:r w:rsidR="000924FD">
        <w:rPr>
          <w:rFonts w:ascii="Times New Roman" w:hAnsi="Times New Roman" w:cs="Times New Roman"/>
          <w:sz w:val="28"/>
          <w:szCs w:val="28"/>
        </w:rPr>
        <w:t>, 2020</w:t>
      </w:r>
    </w:p>
    <w:p w14:paraId="76F0EF70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41BE">
        <w:rPr>
          <w:rFonts w:ascii="Times New Roman" w:hAnsi="Times New Roman" w:cs="Times New Roman"/>
          <w:sz w:val="28"/>
          <w:szCs w:val="28"/>
        </w:rPr>
        <w:t>:00 p.m.</w:t>
      </w:r>
    </w:p>
    <w:p w14:paraId="141E83B1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AED545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B38AC34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3335B6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A05365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CALL TO ORDER</w:t>
      </w:r>
    </w:p>
    <w:p w14:paraId="54AC2015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ROLL CALL</w:t>
      </w:r>
    </w:p>
    <w:p w14:paraId="6A57B006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APPROVAL OF MINUTES</w:t>
      </w:r>
    </w:p>
    <w:p w14:paraId="4108D3AF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ADC3EF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74255C1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OLD BUSINESS</w:t>
      </w:r>
    </w:p>
    <w:p w14:paraId="56E0B437" w14:textId="77777777" w:rsidR="000924FD" w:rsidRDefault="000924FD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5A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Item #1 </w:t>
      </w:r>
      <w:r w:rsidR="006F54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DEB Holdings, LLC; 2010 &amp; 2020 Indiana Ave.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 Public Hearing on a </w:t>
      </w:r>
      <w:r w:rsidR="006F5489">
        <w:rPr>
          <w:rFonts w:ascii="Times New Roman" w:hAnsi="Times New Roman" w:cs="Times New Roman"/>
          <w:b/>
          <w:i/>
          <w:sz w:val="28"/>
          <w:szCs w:val="28"/>
          <w:u w:val="single"/>
        </w:rPr>
        <w:t>Developmental Variance of the rear yard setback.</w:t>
      </w:r>
    </w:p>
    <w:p w14:paraId="056E796D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34FD19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DE9241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9DB04A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NEW BUSINESS</w:t>
      </w:r>
    </w:p>
    <w:p w14:paraId="4280D735" w14:textId="77777777" w:rsidR="000924FD" w:rsidRDefault="000924FD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3CCDB4D" w14:textId="77777777" w:rsidR="006F5489" w:rsidRDefault="006F5489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5060B03" w14:textId="77777777" w:rsidR="006F5489" w:rsidRPr="00605ADB" w:rsidRDefault="006F5489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3E15D77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D41BE">
        <w:rPr>
          <w:rFonts w:ascii="Times New Roman" w:hAnsi="Times New Roman" w:cs="Times New Roman"/>
          <w:sz w:val="28"/>
          <w:szCs w:val="28"/>
        </w:rPr>
        <w:t>OMMUNICATIONS</w:t>
      </w:r>
    </w:p>
    <w:p w14:paraId="47CB5CDF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BILLS AND EXPENDITURES</w:t>
      </w:r>
    </w:p>
    <w:p w14:paraId="5FB6AB28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ADJOURNMENT</w:t>
      </w:r>
    </w:p>
    <w:p w14:paraId="7DD0F6B1" w14:textId="77777777" w:rsidR="005A3F2D" w:rsidRDefault="005A3F2D"/>
    <w:sectPr w:rsidR="005A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FD"/>
    <w:rsid w:val="0003719D"/>
    <w:rsid w:val="000924FD"/>
    <w:rsid w:val="00165B5E"/>
    <w:rsid w:val="005A3F2D"/>
    <w:rsid w:val="006F548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3085"/>
  <w15:chartTrackingRefBased/>
  <w15:docId w15:val="{1BC5BC62-A342-47AE-AD81-91C4FC57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Michelle Velez</cp:lastModifiedBy>
  <cp:revision>2</cp:revision>
  <dcterms:created xsi:type="dcterms:W3CDTF">2020-09-16T17:15:00Z</dcterms:created>
  <dcterms:modified xsi:type="dcterms:W3CDTF">2020-09-16T17:15:00Z</dcterms:modified>
</cp:coreProperties>
</file>